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93C" w:rsidRDefault="001926C4">
      <w:pPr>
        <w:rPr>
          <w:sz w:val="0"/>
          <w:szCs w:val="0"/>
        </w:rPr>
      </w:pPr>
      <w:r>
        <w:rPr>
          <w:noProof/>
          <w:lang w:val="ru-RU" w:eastAsia="zh-CN"/>
        </w:rPr>
        <w:drawing>
          <wp:inline distT="0" distB="0" distL="0" distR="0">
            <wp:extent cx="6480810" cy="916325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3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1D13">
        <w:br w:type="page"/>
      </w:r>
    </w:p>
    <w:p w:rsidR="0009593C" w:rsidRPr="00381D13" w:rsidRDefault="001926C4">
      <w:pPr>
        <w:rPr>
          <w:sz w:val="0"/>
          <w:szCs w:val="0"/>
          <w:lang w:val="ru-RU"/>
        </w:rPr>
      </w:pPr>
      <w:r>
        <w:rPr>
          <w:noProof/>
          <w:lang w:val="ru-RU" w:eastAsia="zh-CN"/>
        </w:rPr>
        <w:lastRenderedPageBreak/>
        <w:drawing>
          <wp:inline distT="0" distB="0" distL="0" distR="0">
            <wp:extent cx="6480810" cy="9163258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3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1D13" w:rsidRPr="00381D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09593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9593C">
        <w:trPr>
          <w:trHeight w:hRule="exact" w:val="138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93C" w:rsidRDefault="0009593C"/>
        </w:tc>
      </w:tr>
      <w:tr w:rsidR="0009593C">
        <w:trPr>
          <w:trHeight w:hRule="exact" w:val="13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93C" w:rsidRDefault="0009593C"/>
        </w:tc>
      </w:tr>
      <w:tr w:rsidR="0009593C">
        <w:trPr>
          <w:trHeight w:hRule="exact" w:val="96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 w:rsidRPr="001926C4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9593C">
        <w:trPr>
          <w:trHeight w:hRule="exact" w:val="138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09593C" w:rsidRPr="001926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канд.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доцент Орлова О.А.</w:t>
            </w:r>
          </w:p>
        </w:tc>
      </w:tr>
      <w:tr w:rsidR="0009593C" w:rsidRPr="001926C4">
        <w:trPr>
          <w:trHeight w:hRule="exact" w:val="138"/>
        </w:trPr>
        <w:tc>
          <w:tcPr>
            <w:tcW w:w="4679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9593C" w:rsidRPr="001926C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9593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93C" w:rsidRDefault="0009593C"/>
        </w:tc>
      </w:tr>
      <w:tr w:rsidR="0009593C">
        <w:trPr>
          <w:trHeight w:hRule="exact" w:val="13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93C" w:rsidRDefault="0009593C"/>
        </w:tc>
      </w:tr>
      <w:tr w:rsidR="0009593C">
        <w:trPr>
          <w:trHeight w:hRule="exact" w:val="96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9593C" w:rsidRPr="001926C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9593C">
        <w:trPr>
          <w:trHeight w:hRule="exact" w:val="138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09593C" w:rsidRPr="001926C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канд.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доцент Орлова О.А.</w:t>
            </w: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138"/>
        </w:trPr>
        <w:tc>
          <w:tcPr>
            <w:tcW w:w="4679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9593C" w:rsidRPr="001926C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9593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93C" w:rsidRDefault="0009593C"/>
        </w:tc>
      </w:tr>
      <w:tr w:rsidR="0009593C">
        <w:trPr>
          <w:trHeight w:hRule="exact" w:val="13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93C" w:rsidRDefault="0009593C"/>
        </w:tc>
      </w:tr>
      <w:tr w:rsidR="0009593C">
        <w:trPr>
          <w:trHeight w:hRule="exact" w:val="96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9593C" w:rsidRPr="001926C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9593C">
        <w:trPr>
          <w:trHeight w:hRule="exact" w:val="138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09593C" w:rsidRPr="001926C4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канд.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доцент Орлова О.А.</w:t>
            </w: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9593C" w:rsidRPr="001926C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9593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93C" w:rsidRDefault="0009593C"/>
        </w:tc>
      </w:tr>
      <w:tr w:rsidR="0009593C">
        <w:trPr>
          <w:trHeight w:hRule="exact" w:val="13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9593C" w:rsidRDefault="0009593C"/>
        </w:tc>
      </w:tr>
      <w:tr w:rsidR="0009593C">
        <w:trPr>
          <w:trHeight w:hRule="exact" w:val="96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9593C" w:rsidRPr="001926C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9593C">
        <w:trPr>
          <w:trHeight w:hRule="exact" w:val="138"/>
        </w:trPr>
        <w:tc>
          <w:tcPr>
            <w:tcW w:w="4679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09593C" w:rsidRPr="001926C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канд.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наук, доцент Орлова О.А.</w:t>
            </w: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9593C" w:rsidRPr="001926C4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9593C" w:rsidRDefault="0009593C"/>
        </w:tc>
        <w:tc>
          <w:tcPr>
            <w:tcW w:w="85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09593C" w:rsidRDefault="00381D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494"/>
        <w:gridCol w:w="1487"/>
        <w:gridCol w:w="1750"/>
        <w:gridCol w:w="4801"/>
        <w:gridCol w:w="973"/>
      </w:tblGrid>
      <w:tr w:rsidR="0009593C" w:rsidTr="001E28F9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801" w:type="dxa"/>
          </w:tcPr>
          <w:p w:rsidR="0009593C" w:rsidRDefault="0009593C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9593C" w:rsidRPr="001926C4" w:rsidTr="001E28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9593C" w:rsidRPr="001926C4" w:rsidTr="001E28F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целями дисциплины «Лексикология» являются:</w:t>
            </w:r>
          </w:p>
        </w:tc>
      </w:tr>
      <w:tr w:rsidR="0009593C" w:rsidRPr="001926C4" w:rsidTr="001E28F9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ознакомление студентов с основными теоретическими положениями современной лексикологии в области второго изучаемого языка; развитие у студентов ценностно-смысловой компетенции и личностной компетенции; развитие социолингвистической, социокультурной, дискурсивной, стратегической и речевой компетенций;</w:t>
            </w:r>
          </w:p>
        </w:tc>
      </w:tr>
      <w:tr w:rsidR="0009593C" w:rsidTr="001E28F9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выработка умений поиска необходимой текстовой и мультимедийной информации с использованием также сети Интернет и развитие информационной компетенции, связанной с умением работать с цифровыми технологиями.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9593C" w:rsidRPr="001926C4" w:rsidTr="001E28F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его специфические особенности; структурно-семантические модели входящих в него слов и словосочетаний;</w:t>
            </w:r>
          </w:p>
        </w:tc>
      </w:tr>
      <w:tr w:rsidR="0009593C" w:rsidRPr="001926C4" w:rsidTr="001E28F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продуктивные и непродуктивные способы словообразования в современном втором изучаемом языке;</w:t>
            </w:r>
          </w:p>
        </w:tc>
      </w:tr>
      <w:tr w:rsidR="0009593C" w:rsidRPr="001926C4" w:rsidTr="001E28F9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показать системный характер входящей в него лексики.</w:t>
            </w:r>
          </w:p>
        </w:tc>
      </w:tr>
      <w:tr w:rsidR="0009593C" w:rsidRPr="001926C4" w:rsidTr="001E28F9">
        <w:trPr>
          <w:trHeight w:hRule="exact" w:val="277"/>
        </w:trPr>
        <w:tc>
          <w:tcPr>
            <w:tcW w:w="769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 w:rsidTr="001E28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9593C" w:rsidTr="001E28F9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9593C" w:rsidRPr="001926C4" w:rsidTr="001E28F9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9593C" w:rsidRPr="001926C4" w:rsidTr="001E28F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полученные в процессе изучения второго иностранного языка в программах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специалитета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также знания дисциплины</w:t>
            </w:r>
          </w:p>
        </w:tc>
      </w:tr>
      <w:tr w:rsidR="0009593C" w:rsidTr="001E28F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9593C" w:rsidTr="001E28F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9593C" w:rsidRPr="001926C4" w:rsidTr="001E28F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иностранного языка (2 язык)</w:t>
            </w:r>
          </w:p>
        </w:tc>
      </w:tr>
      <w:tr w:rsidR="0009593C" w:rsidTr="001E28F9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языкознание</w:t>
            </w:r>
            <w:proofErr w:type="spellEnd"/>
          </w:p>
        </w:tc>
      </w:tr>
      <w:tr w:rsidR="0009593C" w:rsidRPr="001926C4" w:rsidTr="001E28F9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9593C" w:rsidTr="001E28F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1E28F9"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</w:t>
            </w:r>
            <w:proofErr w:type="spellEnd"/>
          </w:p>
        </w:tc>
      </w:tr>
      <w:tr w:rsidR="0009593C" w:rsidTr="001E28F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09593C" w:rsidTr="001E28F9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9593C" w:rsidTr="001E28F9">
        <w:trPr>
          <w:trHeight w:hRule="exact" w:val="277"/>
        </w:trPr>
        <w:tc>
          <w:tcPr>
            <w:tcW w:w="769" w:type="dxa"/>
          </w:tcPr>
          <w:p w:rsidR="0009593C" w:rsidRDefault="0009593C"/>
        </w:tc>
        <w:tc>
          <w:tcPr>
            <w:tcW w:w="494" w:type="dxa"/>
          </w:tcPr>
          <w:p w:rsidR="0009593C" w:rsidRDefault="0009593C"/>
        </w:tc>
        <w:tc>
          <w:tcPr>
            <w:tcW w:w="1487" w:type="dxa"/>
          </w:tcPr>
          <w:p w:rsidR="0009593C" w:rsidRDefault="0009593C"/>
        </w:tc>
        <w:tc>
          <w:tcPr>
            <w:tcW w:w="1750" w:type="dxa"/>
          </w:tcPr>
          <w:p w:rsidR="0009593C" w:rsidRDefault="0009593C"/>
        </w:tc>
        <w:tc>
          <w:tcPr>
            <w:tcW w:w="4801" w:type="dxa"/>
          </w:tcPr>
          <w:p w:rsidR="0009593C" w:rsidRDefault="0009593C"/>
        </w:tc>
        <w:tc>
          <w:tcPr>
            <w:tcW w:w="973" w:type="dxa"/>
          </w:tcPr>
          <w:p w:rsidR="0009593C" w:rsidRDefault="0009593C"/>
        </w:tc>
      </w:tr>
      <w:tr w:rsidR="0009593C" w:rsidRPr="001926C4" w:rsidTr="001E28F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9593C" w:rsidRPr="001926C4" w:rsidTr="001E28F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09593C" w:rsidTr="001E28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 w:rsidTr="001E28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философию и науки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социо-гуманитарного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цикла на продвинутом уровне для решения задач профессиональной деятельности и определения научного мировоззрения</w:t>
            </w:r>
          </w:p>
        </w:tc>
      </w:tr>
      <w:tr w:rsidR="0009593C" w:rsidRPr="001926C4" w:rsidTr="001E28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сформированные, но содержащие отдельные пробелы знания по философии и дисциплинам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гуманитарного цикла для решения задач профессиональной деятельности</w:t>
            </w:r>
          </w:p>
        </w:tc>
      </w:tr>
      <w:tr w:rsidR="0009593C" w:rsidRPr="001926C4" w:rsidTr="001E28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фрагментарные знания по философии и дисциплинам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социо-гуманитарного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цикла для решения задач профессиональной деятельности</w:t>
            </w:r>
          </w:p>
        </w:tc>
      </w:tr>
      <w:tr w:rsidR="0009593C" w:rsidTr="001E28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 w:rsidTr="001E28F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совершенствовать и повышать свой интеллектуальный и общекультурный уровень по философии и наукам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социо-гуманитарного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цикла для решения задач профессиональной деятельности, самостоятельно сформировать свое научное мировоззрение</w:t>
            </w:r>
          </w:p>
        </w:tc>
      </w:tr>
      <w:tr w:rsidR="0009593C" w:rsidRPr="001926C4" w:rsidTr="001E28F9">
        <w:trPr>
          <w:trHeight w:hRule="exact" w:val="91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мотивацию на повышение своего интеллектуального и общекультурного уровня и формулировать критерии дальнейшего интеллектуального  развития в рамках философии и наук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гуманитарного цикла для решения задач профессиональной деятельности и формирования научного мировоззрения</w:t>
            </w:r>
          </w:p>
        </w:tc>
      </w:tr>
      <w:tr w:rsidR="0009593C" w:rsidRPr="001926C4" w:rsidTr="001E28F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определить свой интеллектуальный и общекультурный уровень в рамках философии и наук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гуманитарного цикла и сопоставить его с потребностями профессиональной деятельности</w:t>
            </w:r>
          </w:p>
        </w:tc>
      </w:tr>
      <w:tr w:rsidR="0009593C" w:rsidTr="001E28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 w:rsidTr="001E28F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методов научного анализа и технологиями получения информац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систематизации;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процессами самопознания, самообразования, профессионального саморазвития, самореализации и самосовершенствования для формирования научного мировоззрения</w:t>
            </w:r>
          </w:p>
        </w:tc>
      </w:tr>
      <w:tr w:rsidR="0009593C" w:rsidRPr="001926C4" w:rsidTr="001E28F9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научного анализа получения информации;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процессами самопознания, самообразования, </w:t>
            </w:r>
            <w:proofErr w:type="spellStart"/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профессио-нального</w:t>
            </w:r>
            <w:proofErr w:type="spellEnd"/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саморазвития, самореализации и самосовершенствования для поддержания и/или формирования научного мировоззрения</w:t>
            </w:r>
          </w:p>
        </w:tc>
      </w:tr>
      <w:tr w:rsidR="0009593C" w:rsidRPr="001926C4" w:rsidTr="001E28F9">
        <w:trPr>
          <w:trHeight w:hRule="exact" w:val="375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методами научного анализа и технологиями получения информац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систематизации;</w:t>
            </w:r>
          </w:p>
        </w:tc>
      </w:tr>
    </w:tbl>
    <w:p w:rsidR="0009593C" w:rsidRPr="00381D13" w:rsidRDefault="00381D13">
      <w:pPr>
        <w:rPr>
          <w:sz w:val="0"/>
          <w:szCs w:val="0"/>
          <w:lang w:val="ru-RU"/>
        </w:rPr>
      </w:pPr>
      <w:r w:rsidRPr="00381D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5"/>
        <w:gridCol w:w="3235"/>
        <w:gridCol w:w="4804"/>
        <w:gridCol w:w="980"/>
      </w:tblGrid>
      <w:tr w:rsidR="0009593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09593C" w:rsidRDefault="000959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9593C" w:rsidRPr="001926C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самостоятельной работы и самоорганизации для поддержания и/или формирования научного мировоззрения</w:t>
            </w:r>
          </w:p>
        </w:tc>
      </w:tr>
      <w:tr w:rsidR="0009593C" w:rsidRPr="001926C4">
        <w:trPr>
          <w:trHeight w:hRule="exact" w:val="138"/>
        </w:trPr>
        <w:tc>
          <w:tcPr>
            <w:tcW w:w="1277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результаты современных научных исследований, теоретические основы проблемы, методологию и перспективы решения исследовательских задач в области образования</w:t>
            </w:r>
          </w:p>
        </w:tc>
      </w:tr>
      <w:tr w:rsidR="0009593C" w:rsidRPr="001926C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проблемы, методологию исследований, анализ практической значимости исследования</w:t>
            </w:r>
          </w:p>
        </w:tc>
      </w:tr>
      <w:tr w:rsidR="0009593C" w:rsidRPr="001926C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проблемы, понятийно-терминологический аппарат, практическую значимость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теоретические и практические результаты исследований, применять полученные систематизированные знания для осуществления самостоятельного научного исследования, полно и глубоко описать проведенное исследование</w:t>
            </w:r>
          </w:p>
        </w:tc>
      </w:tr>
      <w:tr w:rsidR="0009593C" w:rsidRPr="001926C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осмысленно компилировать результаты научных исследований, применять полученные знания и осуществлять самостоятельное исследование, последовательно описать проведенное исследование</w:t>
            </w:r>
          </w:p>
        </w:tc>
      </w:tr>
      <w:tr w:rsidR="0009593C" w:rsidRPr="001926C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соотносить результаты научных исследований с заявленной проблемой, кратко описать проведенное исследование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исследовательской работы, навыками систематической и планомерной работы с научной литературой, в том числе с использованием информационно-компьютерных технологий, навыком самостоятельно осуществлять научное исследование</w:t>
            </w:r>
          </w:p>
        </w:tc>
      </w:tr>
      <w:tr w:rsidR="0009593C" w:rsidRPr="001926C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ведения исследовательской работы, навыками работы с научной литературой, приемами поиска информации, в том числе с использованием информационно-компьютерных технологий</w:t>
            </w:r>
          </w:p>
        </w:tc>
      </w:tr>
      <w:tr w:rsidR="0009593C" w:rsidRPr="001926C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методами исследовательской работы, приемами поиска информации, в том числе с использованием информационно-компьютерных технологий</w:t>
            </w:r>
          </w:p>
        </w:tc>
      </w:tr>
      <w:tr w:rsidR="0009593C" w:rsidRPr="001926C4">
        <w:trPr>
          <w:trHeight w:hRule="exact" w:val="138"/>
        </w:trPr>
        <w:tc>
          <w:tcPr>
            <w:tcW w:w="1277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способностью руководить учебно-исследовательской деятельностью </w:t>
            </w:r>
            <w:proofErr w:type="gramStart"/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9593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определения понятий «наука», «культура», «культурно-образовательные потребности», «культурно-образовательный уровень», «учебно-исследовательская деятельность» способы и методы повышения компетентности в данных областях, как реализовать самостоятельную деятельность в сфере руководства учебно-исследовательской деятельностью обучающихся.</w:t>
            </w:r>
          </w:p>
        </w:tc>
      </w:tr>
      <w:tr w:rsidR="0009593C" w:rsidRPr="001926C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дефиниции понятий «наука», «культура», «культурно-образовательные потребности» и «культурн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образовательный уровень», «учебно-исследовательская деятельность», а также методы совершенствования информированности о них, как конструировать знания, в том числе по учебному предмету, необходимые для руководства учебно-исследовательской деятельностью обучающихся.</w:t>
            </w:r>
          </w:p>
        </w:tc>
      </w:tr>
      <w:tr w:rsidR="0009593C" w:rsidRPr="001926C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определения понятий «культурные потребности», «культурно-образовательный уровень», «учебн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исследовательская деятельность» и основные способы повышения осведомленности об их уровнях, некоторые принципы, методы и технологии организации учебно-исследовательской деятельности обучающихся.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повышать уровень учебно-исследовательской деятельности и 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знаний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и в соответствии с ними обнаруживать методы увеличения объема знаний о культурно-образовательных и исследовательских уровнях населения разных групп, использовать полученные теоретические и практические знания, в том числе по предмету, для организации и руководства учебно-исследовательской деятельностью обучающихся.</w:t>
            </w:r>
          </w:p>
        </w:tc>
      </w:tr>
      <w:tr w:rsidR="0009593C" w:rsidRPr="001926C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толковать понятия «наука», «культура», «культурно-образовательные потребности», «культурн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образовательный уровень», «учебно-исследовательская деятельность» и в соответствии с ними выявлять педагогические методы и приемы увеличения знаний о них, реализовывать последовательность этапов организации и руководства учебно-исследовательской деятельностью обучающихся.</w:t>
            </w:r>
          </w:p>
        </w:tc>
      </w:tr>
      <w:tr w:rsidR="0009593C" w:rsidRPr="001926C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разъяснять основные понятия, связанные с культурными, учебными и исследовательскими потребностями населения, использовать основные принципы, методы и технологии организации учебно-исследовательской деятельности 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разными способами и методами изучения культурных, учебных и исследовательских особенностей иноязычных государств и в соответствии с ними повышать культурно-образовательный и учебн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исследовательский уровень разных групп населения через материалы на изучаемом языке, навыками решения инновационных задач по организации и руководству учебно-исследовательской деятельностью обучающихся.</w:t>
            </w:r>
          </w:p>
        </w:tc>
      </w:tr>
      <w:tr w:rsidR="0009593C" w:rsidRPr="001926C4">
        <w:trPr>
          <w:trHeight w:hRule="exact" w:val="741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повышения знаний населения о культурном и учебно-исследовательском уровне иноязычных стран и способах повышать образовательный уровень обучающихся, основными методами и технологиями организации учебно-исследовательской деятельности обучающихся, опытом руководства учебно-</w:t>
            </w:r>
          </w:p>
        </w:tc>
      </w:tr>
    </w:tbl>
    <w:p w:rsidR="0009593C" w:rsidRPr="00381D13" w:rsidRDefault="00381D13">
      <w:pPr>
        <w:rPr>
          <w:sz w:val="0"/>
          <w:szCs w:val="0"/>
          <w:lang w:val="ru-RU"/>
        </w:rPr>
      </w:pPr>
      <w:r w:rsidRPr="00381D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98"/>
        <w:gridCol w:w="274"/>
        <w:gridCol w:w="2927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09593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09593C" w:rsidRDefault="0009593C"/>
        </w:tc>
        <w:tc>
          <w:tcPr>
            <w:tcW w:w="710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1277" w:type="dxa"/>
          </w:tcPr>
          <w:p w:rsidR="0009593C" w:rsidRDefault="0009593C"/>
        </w:tc>
        <w:tc>
          <w:tcPr>
            <w:tcW w:w="710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9593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9593C" w:rsidRPr="001926C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способами и методами изучении культуры и науки иноязычных государств для повышения образовательного уровня населения о них, отдельными методами и технологиями организации учебн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исследовательской деятельности обучающихся.</w:t>
            </w:r>
          </w:p>
        </w:tc>
      </w:tr>
      <w:tr w:rsidR="0009593C" w:rsidRPr="001926C4">
        <w:trPr>
          <w:trHeight w:hRule="exact" w:val="138"/>
        </w:trPr>
        <w:tc>
          <w:tcPr>
            <w:tcW w:w="766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959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словообразования, морфологическое и деривационное строение слова, понятие словообразовательной модели, основные и комплексные единицы системы словообразования, способы словообразования в языке, сочетаемости лексических единиц;</w:t>
            </w:r>
          </w:p>
        </w:tc>
      </w:tr>
      <w:tr w:rsidR="0009593C" w:rsidRPr="001926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свободных и устойчивых словосочетаний, иметь представление о фразеологических единицах;</w:t>
            </w:r>
          </w:p>
        </w:tc>
      </w:tr>
      <w:tr w:rsidR="0009593C" w:rsidRPr="001926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лексикографии, виды и разновидности словарей;</w:t>
            </w:r>
          </w:p>
        </w:tc>
      </w:tr>
      <w:tr w:rsidR="0009593C" w:rsidRPr="001926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целях и задачах теоретической и прикладной лексикологии</w:t>
            </w:r>
          </w:p>
        </w:tc>
      </w:tr>
      <w:tr w:rsidR="000959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значение слова как основной единицы лексической системы владеть основными способами номинации в языке;</w:t>
            </w:r>
          </w:p>
        </w:tc>
      </w:tr>
      <w:tr w:rsidR="0009593C" w:rsidRPr="001926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производить разбор лексем, учитывая словообразовательные модели;</w:t>
            </w:r>
          </w:p>
        </w:tc>
      </w:tr>
      <w:tr w:rsidR="0009593C" w:rsidRPr="001926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значение слова как основной единицы лексической системы;</w:t>
            </w:r>
          </w:p>
        </w:tc>
      </w:tr>
      <w:tr w:rsidR="0009593C" w:rsidRPr="001926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и отграничивать явление омонимии</w:t>
            </w:r>
          </w:p>
        </w:tc>
      </w:tr>
      <w:tr w:rsidR="000959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593C" w:rsidRPr="001926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целями и задачами семасиологии,</w:t>
            </w:r>
          </w:p>
        </w:tc>
      </w:tr>
      <w:tr w:rsidR="0009593C" w:rsidRPr="001926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терминами: значения и смысловая структура слова, полисемия слова, значении и употреблении слова, омонимия, деривация, словообразование, словообразовательная модель, словообразовательное гнездо и т.д.,</w:t>
            </w:r>
            <w:proofErr w:type="gramEnd"/>
          </w:p>
        </w:tc>
      </w:tr>
      <w:tr w:rsidR="0009593C" w:rsidRPr="001926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значение слова как основной единицы лексической системы</w:t>
            </w:r>
          </w:p>
        </w:tc>
      </w:tr>
      <w:tr w:rsidR="0009593C" w:rsidRPr="001926C4">
        <w:trPr>
          <w:trHeight w:hRule="exact" w:val="277"/>
        </w:trPr>
        <w:tc>
          <w:tcPr>
            <w:tcW w:w="766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9593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9593C" w:rsidRPr="001926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Лексикология как раздел науки о языке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лексикологии. Место лексикологии в ряду наук о языке.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Разделы лексикологии как науки. /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лексиколог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методологическая база. /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 w:rsidRPr="001926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Общая характеристика словарного состава современного второго изучаемого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Системный характер лексического состава языка.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слов в лексической системе языка. /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возможные принципы группировки лексем. /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 w:rsidRPr="001926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Слово как основная единица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</w:tbl>
    <w:p w:rsidR="0009593C" w:rsidRPr="00381D13" w:rsidRDefault="00381D13">
      <w:pPr>
        <w:rPr>
          <w:sz w:val="0"/>
          <w:szCs w:val="0"/>
          <w:lang w:val="ru-RU"/>
        </w:rPr>
      </w:pPr>
      <w:r w:rsidRPr="00381D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410"/>
        <w:gridCol w:w="118"/>
        <w:gridCol w:w="807"/>
        <w:gridCol w:w="669"/>
        <w:gridCol w:w="1094"/>
        <w:gridCol w:w="1243"/>
        <w:gridCol w:w="669"/>
        <w:gridCol w:w="385"/>
        <w:gridCol w:w="941"/>
      </w:tblGrid>
      <w:tr w:rsidR="000959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09593C" w:rsidRDefault="0009593C"/>
        </w:tc>
        <w:tc>
          <w:tcPr>
            <w:tcW w:w="710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1277" w:type="dxa"/>
          </w:tcPr>
          <w:p w:rsidR="0009593C" w:rsidRDefault="0009593C"/>
        </w:tc>
        <w:tc>
          <w:tcPr>
            <w:tcW w:w="710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9593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тождества слова или выделение слов в языке.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Мотивировка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 w:rsidRPr="001926C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Морфологическая структура слова и словообразование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Морфема – минимальная значащая единица языка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Лексическое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слова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Лексическое и грамматическое значения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Многозначность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слова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Полисемия. Лексико-семантический вариант.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Перенос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Синонимия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антонимия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Семантические варианты группировки лексики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Синонимия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</w:tbl>
    <w:p w:rsidR="0009593C" w:rsidRDefault="00381D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0"/>
        <w:gridCol w:w="3379"/>
        <w:gridCol w:w="133"/>
        <w:gridCol w:w="794"/>
        <w:gridCol w:w="679"/>
        <w:gridCol w:w="1096"/>
        <w:gridCol w:w="1244"/>
        <w:gridCol w:w="670"/>
        <w:gridCol w:w="386"/>
        <w:gridCol w:w="943"/>
      </w:tblGrid>
      <w:tr w:rsidR="000959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09593C" w:rsidRDefault="0009593C"/>
        </w:tc>
        <w:tc>
          <w:tcPr>
            <w:tcW w:w="710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1277" w:type="dxa"/>
          </w:tcPr>
          <w:p w:rsidR="0009593C" w:rsidRDefault="0009593C"/>
        </w:tc>
        <w:tc>
          <w:tcPr>
            <w:tcW w:w="710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Антонимия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Омонимия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паронимия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Омонимия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Паронимия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Разграничение омонимии и полисемии /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9.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Этимология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заимствования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Ассимиляция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заимствований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Этимологические дублеты, интернациональная лексика /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 w:rsidRPr="001926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10. Фразеология, стилистическая дифференциация лексики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Фразеологизмы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Неологизмы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Лексикография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варианты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распространения второго изучаемого языка /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Варианты второго изучаемого языка /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</w:tr>
      <w:tr w:rsidR="0009593C">
        <w:trPr>
          <w:trHeight w:hRule="exact" w:val="277"/>
        </w:trPr>
        <w:tc>
          <w:tcPr>
            <w:tcW w:w="993" w:type="dxa"/>
          </w:tcPr>
          <w:p w:rsidR="0009593C" w:rsidRDefault="0009593C"/>
        </w:tc>
        <w:tc>
          <w:tcPr>
            <w:tcW w:w="3545" w:type="dxa"/>
          </w:tcPr>
          <w:p w:rsidR="0009593C" w:rsidRDefault="0009593C"/>
        </w:tc>
        <w:tc>
          <w:tcPr>
            <w:tcW w:w="143" w:type="dxa"/>
          </w:tcPr>
          <w:p w:rsidR="0009593C" w:rsidRDefault="0009593C"/>
        </w:tc>
        <w:tc>
          <w:tcPr>
            <w:tcW w:w="851" w:type="dxa"/>
          </w:tcPr>
          <w:p w:rsidR="0009593C" w:rsidRDefault="0009593C"/>
        </w:tc>
        <w:tc>
          <w:tcPr>
            <w:tcW w:w="710" w:type="dxa"/>
          </w:tcPr>
          <w:p w:rsidR="0009593C" w:rsidRDefault="0009593C"/>
        </w:tc>
        <w:tc>
          <w:tcPr>
            <w:tcW w:w="1135" w:type="dxa"/>
          </w:tcPr>
          <w:p w:rsidR="0009593C" w:rsidRDefault="0009593C"/>
        </w:tc>
        <w:tc>
          <w:tcPr>
            <w:tcW w:w="1277" w:type="dxa"/>
          </w:tcPr>
          <w:p w:rsidR="0009593C" w:rsidRDefault="0009593C"/>
        </w:tc>
        <w:tc>
          <w:tcPr>
            <w:tcW w:w="710" w:type="dxa"/>
          </w:tcPr>
          <w:p w:rsidR="0009593C" w:rsidRDefault="0009593C"/>
        </w:tc>
        <w:tc>
          <w:tcPr>
            <w:tcW w:w="426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09593C" w:rsidRDefault="00381D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924"/>
        <w:gridCol w:w="1841"/>
        <w:gridCol w:w="3128"/>
        <w:gridCol w:w="1682"/>
        <w:gridCol w:w="994"/>
      </w:tblGrid>
      <w:tr w:rsidR="000959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40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9593C">
        <w:trPr>
          <w:trHeight w:hRule="exact" w:val="970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экзаменационных вопросов (семестр 9)</w:t>
            </w:r>
          </w:p>
          <w:p w:rsidR="0009593C" w:rsidRPr="00381D13" w:rsidRDefault="000959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лексикологии. Место лексикологии в ряду наук о языке.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Слово – основная единица языка.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Лексическое значение слова.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Грамматическое значение слова.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Морфологическая структура слова.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Семантическая структура слова.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Причины изменения значения слова.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Контекст. Теория контекста Н.Н. Амосовой.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Типы лексических значений.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Метафора.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Метонимия.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Полисемия.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Лексико-семантический вариант.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Мотивировка слова. Мотивировка и значение.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Омонимия.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Синонимия.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Антонимия.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Словообразовательная система второго изучаемого языка.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Словопроизводство.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Словосложение.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Словостяжение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Конверсия.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Сокращение слов и словосочетаний.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Второстепенные способы словообразования.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Аффиксация. Классификация аффиксов.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Проблема тождества слова.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Критерии отграничения сложных слов от словосочетаний.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Типы словосочетаний.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о фразеологической единице. Критерии ФЕ.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Соотношение ФЕ и слова.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Классификации ФЕ.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Структурные типы ФЕ.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Понятие о функциональном стиле. Функциональные стили.</w:t>
            </w:r>
          </w:p>
          <w:p w:rsidR="0009593C" w:rsidRPr="001E28F9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28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Термины.</w:t>
            </w:r>
          </w:p>
          <w:p w:rsidR="0009593C" w:rsidRPr="001E28F9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28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Неологизмы и окказионализмы.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Общий и специальный сленг.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Территориальные варианты второго изучаемого языка.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Социальные варианты второго изучаемого языка.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Диалектная лексика.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Роль заимствований в формировании словарного состава языка.</w:t>
            </w:r>
          </w:p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Ассимиляция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заимствований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заимствований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9593C" w:rsidRPr="001926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959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1E28F9" w:rsidRDefault="00381D1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E28F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Коллоквиум, реферат</w:t>
            </w:r>
          </w:p>
        </w:tc>
      </w:tr>
      <w:tr w:rsidR="0009593C">
        <w:trPr>
          <w:trHeight w:hRule="exact" w:val="277"/>
        </w:trPr>
        <w:tc>
          <w:tcPr>
            <w:tcW w:w="710" w:type="dxa"/>
          </w:tcPr>
          <w:p w:rsidR="0009593C" w:rsidRDefault="0009593C"/>
        </w:tc>
        <w:tc>
          <w:tcPr>
            <w:tcW w:w="1986" w:type="dxa"/>
          </w:tcPr>
          <w:p w:rsidR="0009593C" w:rsidRDefault="0009593C"/>
        </w:tc>
        <w:tc>
          <w:tcPr>
            <w:tcW w:w="1986" w:type="dxa"/>
          </w:tcPr>
          <w:p w:rsidR="0009593C" w:rsidRDefault="0009593C"/>
        </w:tc>
        <w:tc>
          <w:tcPr>
            <w:tcW w:w="3403" w:type="dxa"/>
          </w:tcPr>
          <w:p w:rsidR="0009593C" w:rsidRDefault="0009593C"/>
        </w:tc>
        <w:tc>
          <w:tcPr>
            <w:tcW w:w="1702" w:type="dxa"/>
          </w:tcPr>
          <w:p w:rsidR="0009593C" w:rsidRDefault="0009593C"/>
        </w:tc>
        <w:tc>
          <w:tcPr>
            <w:tcW w:w="993" w:type="dxa"/>
          </w:tcPr>
          <w:p w:rsidR="0009593C" w:rsidRDefault="0009593C"/>
        </w:tc>
      </w:tr>
      <w:tr w:rsidR="0009593C" w:rsidRPr="001926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59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59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593C" w:rsidRPr="001926C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Лексикология немецкого языка: конспект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Издательство Уральского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=276009</w:t>
            </w:r>
          </w:p>
        </w:tc>
      </w:tr>
      <w:tr w:rsidR="0009593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Лексикология французского языка: теория и практика: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=469370</w:t>
            </w:r>
          </w:p>
        </w:tc>
      </w:tr>
      <w:tr w:rsidR="000959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59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09593C" w:rsidRDefault="00381D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4"/>
        <w:gridCol w:w="58"/>
        <w:gridCol w:w="1844"/>
        <w:gridCol w:w="1871"/>
        <w:gridCol w:w="3124"/>
        <w:gridCol w:w="1681"/>
        <w:gridCol w:w="992"/>
      </w:tblGrid>
      <w:tr w:rsidR="0009593C" w:rsidTr="001E28F9">
        <w:trPr>
          <w:trHeight w:hRule="exact" w:val="416"/>
        </w:trPr>
        <w:tc>
          <w:tcPr>
            <w:tcW w:w="447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124" w:type="dxa"/>
          </w:tcPr>
          <w:p w:rsidR="0009593C" w:rsidRDefault="0009593C"/>
        </w:tc>
        <w:tc>
          <w:tcPr>
            <w:tcW w:w="1681" w:type="dxa"/>
          </w:tcPr>
          <w:p w:rsidR="0009593C" w:rsidRDefault="0009593C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09593C" w:rsidTr="001E28F9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593C" w:rsidRPr="001926C4" w:rsidTr="001E28F9">
        <w:trPr>
          <w:trHeight w:hRule="exact" w:val="91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Руженцева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С.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учебно-практическое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Евразийский открытый институт,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=91060</w:t>
            </w:r>
          </w:p>
        </w:tc>
      </w:tr>
      <w:tr w:rsidR="0009593C" w:rsidRPr="001926C4" w:rsidTr="001E28F9">
        <w:trPr>
          <w:trHeight w:hRule="exact" w:val="113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Скорнякова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М.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Лексикология современного немецкого языка: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=232737</w:t>
            </w:r>
          </w:p>
        </w:tc>
      </w:tr>
      <w:tr w:rsidR="0009593C" w:rsidTr="001E28F9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Солодилова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немецкого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=330595</w:t>
            </w:r>
          </w:p>
        </w:tc>
      </w:tr>
      <w:tr w:rsidR="0009593C" w:rsidRPr="00381D13" w:rsidTr="001E28F9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теории второго иностранного языка </w:t>
            </w:r>
            <w:proofErr w:type="spellStart"/>
            <w:proofErr w:type="gram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языка</w:t>
            </w:r>
            <w:proofErr w:type="spellEnd"/>
            <w:proofErr w:type="gram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(французский язык):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СКФУ,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=457530</w:t>
            </w:r>
          </w:p>
        </w:tc>
      </w:tr>
      <w:tr w:rsidR="0009593C" w:rsidTr="001E28F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9593C" w:rsidTr="001E28F9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09593C"/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593C" w:rsidTr="001E28F9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Колмогорова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Лексикология (французский язык):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=497222</w:t>
            </w:r>
          </w:p>
        </w:tc>
      </w:tr>
      <w:tr w:rsidR="0009593C" w:rsidRPr="001926C4" w:rsidTr="001E28F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9593C" w:rsidTr="001E28F9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 w:rsidP="001E28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1E28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немецкого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</w:p>
        </w:tc>
      </w:tr>
      <w:tr w:rsidR="0009593C" w:rsidTr="001E28F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9593C" w:rsidTr="001E28F9">
        <w:trPr>
          <w:trHeight w:hRule="exact" w:val="50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1E28F9">
            <w:pPr>
              <w:spacing w:after="0" w:line="240" w:lineRule="auto"/>
              <w:rPr>
                <w:sz w:val="19"/>
                <w:szCs w:val="19"/>
              </w:rPr>
            </w:pP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Microsoft</w:t>
            </w:r>
            <w:r w:rsidRPr="001F2B9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Word</w:t>
            </w:r>
            <w:r w:rsidRPr="001F2B9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Power</w:t>
            </w:r>
            <w:r w:rsidRPr="001F2B9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Point</w:t>
            </w:r>
            <w:r w:rsidRPr="001F2B9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Microsoft</w:t>
            </w:r>
            <w:r w:rsidRPr="001F2B9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Internet</w:t>
            </w:r>
            <w:r w:rsidRPr="001F2B9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Explorer</w:t>
            </w:r>
          </w:p>
        </w:tc>
      </w:tr>
      <w:tr w:rsidR="0009593C" w:rsidTr="001E28F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9593C" w:rsidRPr="001926C4" w:rsidTr="001E28F9">
        <w:trPr>
          <w:trHeight w:hRule="exact" w:val="28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1E28F9" w:rsidRDefault="001E28F9">
            <w:pPr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БС «Университетская библиотека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он-лайн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09593C" w:rsidRPr="001926C4" w:rsidTr="001E28F9">
        <w:trPr>
          <w:trHeight w:hRule="exact" w:val="277"/>
        </w:trPr>
        <w:tc>
          <w:tcPr>
            <w:tcW w:w="70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312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68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 w:rsidTr="001E28F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9593C" w:rsidRPr="001926C4" w:rsidTr="001E28F9">
        <w:trPr>
          <w:trHeight w:hRule="exact" w:val="507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28F9" w:rsidRPr="001A38DB" w:rsidRDefault="001E28F9" w:rsidP="001E28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      </w:r>
          </w:p>
          <w:p w:rsidR="0009593C" w:rsidRPr="00381D13" w:rsidRDefault="000959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09593C" w:rsidRPr="001926C4" w:rsidTr="001E28F9">
        <w:trPr>
          <w:trHeight w:hRule="exact" w:val="1279"/>
        </w:trPr>
        <w:tc>
          <w:tcPr>
            <w:tcW w:w="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Default="00381D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28F9" w:rsidRPr="001A38DB" w:rsidRDefault="001E28F9" w:rsidP="001E28F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Microsoft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Word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Power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Point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Microsoft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Internet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Explorer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обучающимися</w:t>
            </w:r>
            <w:proofErr w:type="gramEnd"/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в ЭИОС </w:t>
            </w:r>
            <w:proofErr w:type="spellStart"/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Мининского</w:t>
            </w:r>
            <w:proofErr w:type="spellEnd"/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</w:rPr>
              <w:t>Google</w:t>
            </w:r>
            <w:r w:rsidRPr="001A38D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-сервисов.</w:t>
            </w:r>
          </w:p>
          <w:p w:rsidR="0009593C" w:rsidRPr="00381D13" w:rsidRDefault="000959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09593C" w:rsidRPr="001926C4" w:rsidTr="001E28F9">
        <w:trPr>
          <w:trHeight w:hRule="exact" w:val="277"/>
        </w:trPr>
        <w:tc>
          <w:tcPr>
            <w:tcW w:w="70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3124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1681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9593C" w:rsidRPr="00381D13" w:rsidRDefault="0009593C">
            <w:pPr>
              <w:rPr>
                <w:lang w:val="ru-RU"/>
              </w:rPr>
            </w:pPr>
          </w:p>
        </w:tc>
      </w:tr>
      <w:tr w:rsidR="0009593C" w:rsidRPr="001926C4" w:rsidTr="001E28F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81D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9593C" w:rsidRPr="001926C4" w:rsidTr="001E28F9">
        <w:trPr>
          <w:trHeight w:hRule="exact" w:val="179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Королева Е.В."Лексико-грамматические упражнения по английскому языку: учебное пособие Ч.2 Н.Новгород, 2014, 82с.</w:t>
            </w:r>
          </w:p>
          <w:p w:rsidR="0009593C" w:rsidRPr="00381D13" w:rsidRDefault="000959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09593C" w:rsidRPr="00381D13" w:rsidRDefault="000959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593C" w:rsidRPr="00381D13" w:rsidRDefault="00381D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81D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</w:t>
            </w:r>
          </w:p>
        </w:tc>
      </w:tr>
    </w:tbl>
    <w:p w:rsidR="0009593C" w:rsidRPr="00381D13" w:rsidRDefault="0009593C">
      <w:pPr>
        <w:rPr>
          <w:lang w:val="ru-RU"/>
        </w:rPr>
      </w:pPr>
    </w:p>
    <w:sectPr w:rsidR="0009593C" w:rsidRPr="00381D13" w:rsidSect="00D9655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9593C"/>
    <w:rsid w:val="001926C4"/>
    <w:rsid w:val="001E28F9"/>
    <w:rsid w:val="001F0BC7"/>
    <w:rsid w:val="00381D13"/>
    <w:rsid w:val="00D31453"/>
    <w:rsid w:val="00D965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65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26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26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10</Pages>
  <Words>2480</Words>
  <Characters>18756</Characters>
  <Application>Microsoft Office Word</Application>
  <DocSecurity>0</DocSecurity>
  <Lines>156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21194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ПИН-15_plx_Лексикология (2 язык)_</dc:title>
  <dc:creator>FastReport.NET</dc:creator>
  <cp:lastModifiedBy>1</cp:lastModifiedBy>
  <cp:revision>4</cp:revision>
  <dcterms:created xsi:type="dcterms:W3CDTF">2019-08-17T16:15:00Z</dcterms:created>
  <dcterms:modified xsi:type="dcterms:W3CDTF">2019-09-01T15:35:00Z</dcterms:modified>
</cp:coreProperties>
</file>